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BC782" w14:textId="77777777" w:rsidR="00CD28AE" w:rsidRDefault="00AA38A8" w:rsidP="00CD28AE">
      <w:pPr>
        <w:spacing w:after="0" w:line="276" w:lineRule="auto"/>
        <w:jc w:val="center"/>
        <w:rPr>
          <w:b/>
          <w:bCs/>
          <w:sz w:val="28"/>
          <w:szCs w:val="28"/>
        </w:rPr>
      </w:pPr>
      <w:r w:rsidRPr="006B1928">
        <w:rPr>
          <w:b/>
          <w:bCs/>
          <w:sz w:val="28"/>
          <w:szCs w:val="28"/>
        </w:rPr>
        <w:t xml:space="preserve">Ten produkt jest ważny w diecie roczniaka. </w:t>
      </w:r>
    </w:p>
    <w:p w14:paraId="42686A25" w14:textId="0D99324F" w:rsidR="00D56B56" w:rsidRPr="006B1928" w:rsidRDefault="00AA38A8" w:rsidP="00FE0AFD">
      <w:pPr>
        <w:spacing w:after="120" w:line="276" w:lineRule="auto"/>
        <w:jc w:val="center"/>
        <w:rPr>
          <w:b/>
          <w:bCs/>
          <w:sz w:val="28"/>
          <w:szCs w:val="28"/>
        </w:rPr>
      </w:pPr>
      <w:r w:rsidRPr="006B1928">
        <w:rPr>
          <w:b/>
          <w:bCs/>
          <w:sz w:val="28"/>
          <w:szCs w:val="28"/>
        </w:rPr>
        <w:t>Czy podajesz go swojemu dziecku?</w:t>
      </w:r>
    </w:p>
    <w:p w14:paraId="3CB7291E" w14:textId="01985BE8" w:rsidR="006B1928" w:rsidRPr="00FE0AFD" w:rsidRDefault="006B1928" w:rsidP="00FE0AFD">
      <w:pPr>
        <w:spacing w:after="120" w:line="276" w:lineRule="auto"/>
        <w:jc w:val="both"/>
        <w:rPr>
          <w:b/>
          <w:bCs/>
        </w:rPr>
      </w:pPr>
      <w:r w:rsidRPr="00FE0AFD">
        <w:rPr>
          <w:b/>
          <w:bCs/>
        </w:rPr>
        <w:t xml:space="preserve">Po skończeniu 1. roku życia wciąż trwa intensywny rozwój dziecka, w tym jego układu odpornościowego. Chociaż roczniak wiele już umie i każdego dnia chce coraz bardziej poznawać otaczający go świat, wciąż nie jest małym dorosłym. Właśnie dlatego tak ważne jest prawidłowe komponowanie jego codziennej diety, która będzie wspierała </w:t>
      </w:r>
      <w:r w:rsidR="00FE0AFD" w:rsidRPr="00FE0AFD">
        <w:rPr>
          <w:b/>
          <w:bCs/>
        </w:rPr>
        <w:t>dojrzewanie młodego organizmu. Sprawdź, co powinno być stałym elementem jadłospisu rocznego dziecka.</w:t>
      </w:r>
    </w:p>
    <w:p w14:paraId="7F105389" w14:textId="3D40FB1E" w:rsidR="006B1928" w:rsidRPr="00FE0AFD" w:rsidRDefault="00FE0AFD" w:rsidP="00FE0AFD">
      <w:pPr>
        <w:spacing w:after="120" w:line="276" w:lineRule="auto"/>
        <w:rPr>
          <w:b/>
          <w:bCs/>
        </w:rPr>
      </w:pPr>
      <w:r w:rsidRPr="00FE0AFD">
        <w:rPr>
          <w:b/>
          <w:bCs/>
        </w:rPr>
        <w:t>Małe dziecko – duże zmiany w organizmie</w:t>
      </w:r>
    </w:p>
    <w:p w14:paraId="6E6816DB" w14:textId="0DC6EC4C" w:rsidR="00175AF8" w:rsidRDefault="00FE0AFD" w:rsidP="00FE0AFD">
      <w:pPr>
        <w:spacing w:after="120" w:line="276" w:lineRule="auto"/>
        <w:jc w:val="both"/>
      </w:pPr>
      <w:r>
        <w:t xml:space="preserve">Maluch zdmuchnął już pierwszą świeczkę </w:t>
      </w:r>
      <w:r w:rsidR="00663F4C">
        <w:t>na</w:t>
      </w:r>
      <w:r>
        <w:t xml:space="preserve"> swo</w:t>
      </w:r>
      <w:r w:rsidR="00663F4C">
        <w:t>im</w:t>
      </w:r>
      <w:r>
        <w:t xml:space="preserve"> urodzinow</w:t>
      </w:r>
      <w:r w:rsidR="00663F4C">
        <w:t>ym</w:t>
      </w:r>
      <w:r>
        <w:t xml:space="preserve"> tor</w:t>
      </w:r>
      <w:r w:rsidR="00663F4C">
        <w:t>cie</w:t>
      </w:r>
      <w:r>
        <w:t>. Mimo że od narodzin wiele urósł</w:t>
      </w:r>
      <w:r w:rsidR="00175AF8">
        <w:t>, przybrał na masie ciała</w:t>
      </w:r>
      <w:r>
        <w:t xml:space="preserve"> i sporo już umie</w:t>
      </w:r>
      <w:r w:rsidR="00D01453">
        <w:t>,</w:t>
      </w:r>
      <w:r>
        <w:t xml:space="preserve"> to </w:t>
      </w:r>
      <w:r w:rsidRPr="00663F4C">
        <w:rPr>
          <w:b/>
          <w:bCs/>
        </w:rPr>
        <w:t>jego organizm wciąż się kształtuje, a właśnie teraz rozpoczyna się kolejny ważny etap w jego rozwoju.</w:t>
      </w:r>
      <w:r>
        <w:t xml:space="preserve"> </w:t>
      </w:r>
      <w:r w:rsidR="0017440A">
        <w:t>Roczniak ma już świadomość swojego „ja”, które potrafi wyrazić poprzez różne emocje</w:t>
      </w:r>
      <w:r w:rsidR="00101CD3">
        <w:t>, a także pierwsze słowa</w:t>
      </w:r>
      <w:r w:rsidR="0017440A">
        <w:t xml:space="preserve">. Doskonali zdobyte w pierwszych 12 miesiącach życia umiejętności i uczy się nowych – </w:t>
      </w:r>
      <w:r w:rsidR="00101CD3">
        <w:t xml:space="preserve">rozpoczyna naukę chodzenia lub stawia już pierwsze kroki, a próby samodzielnego jedzenia </w:t>
      </w:r>
      <w:r w:rsidR="009778A3">
        <w:t xml:space="preserve">zazwyczaj </w:t>
      </w:r>
      <w:r w:rsidR="00101CD3">
        <w:t xml:space="preserve">sprawiają mu dużo radości. </w:t>
      </w:r>
      <w:r w:rsidR="0017440A">
        <w:t>Wciąż rozwija się mózg i</w:t>
      </w:r>
      <w:r w:rsidR="00D01453">
        <w:t> </w:t>
      </w:r>
      <w:r w:rsidR="0017440A">
        <w:t>układ nerwowy dziecka, który jest powiązany z trwającym rozwojem poznawczym</w:t>
      </w:r>
      <w:r w:rsidR="00663F4C">
        <w:t>. D</w:t>
      </w:r>
      <w:r w:rsidR="0017440A">
        <w:t xml:space="preserve">ojrzewa </w:t>
      </w:r>
      <w:r w:rsidR="00663F4C">
        <w:t xml:space="preserve">także </w:t>
      </w:r>
      <w:r w:rsidR="0017440A">
        <w:t xml:space="preserve">układ pokarmowy, który – oprócz mleka mamy – potrafi już również trawić inne pokarmy, które urozmaicają codzienną dietę dziecka. </w:t>
      </w:r>
      <w:r w:rsidR="00101CD3" w:rsidRPr="00663F4C">
        <w:rPr>
          <w:b/>
          <w:bCs/>
        </w:rPr>
        <w:t>Kształtuje się również odporność, a ten proces może trwać nawet do ok. 12. roku życia</w:t>
      </w:r>
      <w:r w:rsidR="00663F4C">
        <w:rPr>
          <w:b/>
          <w:bCs/>
        </w:rPr>
        <w:t xml:space="preserve"> dziecka</w:t>
      </w:r>
      <w:r w:rsidR="00101CD3" w:rsidRPr="00663F4C">
        <w:rPr>
          <w:b/>
          <w:bCs/>
        </w:rPr>
        <w:t xml:space="preserve">. </w:t>
      </w:r>
      <w:r w:rsidR="00101CD3">
        <w:t xml:space="preserve">Rodzice mogą wspierać te wszystkie procesy na wiele różnych sposobów – poprzez aktywne uczestniczenie w życiu dziecka, pokazywaniu mu otaczającego świata, </w:t>
      </w:r>
      <w:r w:rsidR="00663F4C">
        <w:t xml:space="preserve">wspólne spacery i aktywności na świeżym powietrzu, </w:t>
      </w:r>
      <w:r w:rsidR="00101CD3">
        <w:t>czytanie książeczek, a przede wszystkim poprzez żywienie.</w:t>
      </w:r>
    </w:p>
    <w:p w14:paraId="02922813" w14:textId="46A0694E" w:rsidR="00FE0AFD" w:rsidRPr="00101CD3" w:rsidRDefault="00FE0AFD" w:rsidP="00FE0AFD">
      <w:pPr>
        <w:spacing w:after="120" w:line="276" w:lineRule="auto"/>
        <w:rPr>
          <w:b/>
          <w:bCs/>
        </w:rPr>
      </w:pPr>
      <w:r w:rsidRPr="00101CD3">
        <w:rPr>
          <w:b/>
          <w:bCs/>
        </w:rPr>
        <w:t>Małe dziecko – duże potrzeby żywieniowe</w:t>
      </w:r>
    </w:p>
    <w:p w14:paraId="12F4A7FC" w14:textId="29386A3E" w:rsidR="00FE0AFD" w:rsidRDefault="00101CD3" w:rsidP="005462BD">
      <w:pPr>
        <w:spacing w:after="120" w:line="276" w:lineRule="auto"/>
        <w:jc w:val="both"/>
      </w:pPr>
      <w:r>
        <w:t xml:space="preserve">Chociaż roczniak może z ciekawością </w:t>
      </w:r>
      <w:r w:rsidR="005462BD">
        <w:t>zaglądać do talerza mamy i taty, nie jest jeszcze gotowy na posiłki spożywane przez starszych członków rodziny. Ponieważ wciąż bardzo intensywnie się rozwija, potrzebuje nawet kilka razy więcej niektórych składników odżywczych niż dorośli (w przeliczeniu na kilogram masy ciała)</w:t>
      </w:r>
      <w:r w:rsidR="00652E68">
        <w:rPr>
          <w:rStyle w:val="Odwoanieprzypisudolnego"/>
        </w:rPr>
        <w:footnoteReference w:id="1"/>
      </w:r>
      <w:r w:rsidR="005462BD">
        <w:t xml:space="preserve">. </w:t>
      </w:r>
      <w:r w:rsidR="005462BD" w:rsidRPr="00CD28AE">
        <w:rPr>
          <w:b/>
          <w:bCs/>
        </w:rPr>
        <w:t>Tylko odpowiednio zbilansowana i skomponowana z myślą o szczególnych potrzebach małego dziecka dieta jest w stanie zapewnić mu odpowiednią ilość składników odżywczych</w:t>
      </w:r>
      <w:r w:rsidR="005462BD">
        <w:t>, tak potrzebnych do prawidłowego rozwoju</w:t>
      </w:r>
      <w:r w:rsidR="00663F4C">
        <w:t xml:space="preserve">. </w:t>
      </w:r>
      <w:r w:rsidR="00663F4C" w:rsidRPr="00CD28AE">
        <w:t>Są one niezbędne</w:t>
      </w:r>
      <w:r w:rsidR="005462BD" w:rsidRPr="00CD28AE">
        <w:t xml:space="preserve"> również </w:t>
      </w:r>
      <w:r w:rsidR="00652E68">
        <w:t xml:space="preserve">dla </w:t>
      </w:r>
      <w:r w:rsidR="005462BD" w:rsidRPr="00CD28AE">
        <w:t>odporności, ponieważ właśnie</w:t>
      </w:r>
      <w:r w:rsidR="005462BD" w:rsidRPr="00CD28AE">
        <w:rPr>
          <w:b/>
          <w:bCs/>
        </w:rPr>
        <w:t xml:space="preserve"> z</w:t>
      </w:r>
      <w:r w:rsidR="00A235CB" w:rsidRPr="00CD28AE">
        <w:rPr>
          <w:b/>
          <w:bCs/>
        </w:rPr>
        <w:t> </w:t>
      </w:r>
      <w:r w:rsidR="005462BD" w:rsidRPr="00CD28AE">
        <w:rPr>
          <w:b/>
          <w:bCs/>
        </w:rPr>
        <w:t>przewodem pokarmowym jest związanych aż 80% wszystkich komórek odpornościowych.</w:t>
      </w:r>
      <w:r w:rsidR="005462BD">
        <w:t xml:space="preserve"> </w:t>
      </w:r>
    </w:p>
    <w:p w14:paraId="16719AB4" w14:textId="68C19E93" w:rsidR="00FE0AFD" w:rsidRPr="00A235CB" w:rsidRDefault="00A235CB" w:rsidP="00FE0AFD">
      <w:pPr>
        <w:spacing w:after="120" w:line="276" w:lineRule="auto"/>
        <w:rPr>
          <w:b/>
          <w:bCs/>
        </w:rPr>
      </w:pPr>
      <w:r w:rsidRPr="00A235CB">
        <w:rPr>
          <w:b/>
          <w:bCs/>
        </w:rPr>
        <w:t>Mleko – ważny składnik codziennej diety roczniaka</w:t>
      </w:r>
    </w:p>
    <w:p w14:paraId="3B94EFEC" w14:textId="683C235E" w:rsidR="00A235CB" w:rsidRPr="00CD28AE" w:rsidRDefault="00A235CB" w:rsidP="00E70B5F">
      <w:pPr>
        <w:spacing w:after="120" w:line="276" w:lineRule="auto"/>
        <w:jc w:val="both"/>
        <w:rPr>
          <w:bCs/>
          <w:color w:val="000000" w:themeColor="text1"/>
        </w:rPr>
      </w:pPr>
      <w:r>
        <w:t xml:space="preserve">Jadłospis dziecka po 1. roku życia </w:t>
      </w:r>
      <w:r w:rsidR="009778A3">
        <w:t xml:space="preserve">powinien </w:t>
      </w:r>
      <w:r>
        <w:t>zawiera</w:t>
      </w:r>
      <w:r w:rsidR="009778A3">
        <w:t>ć</w:t>
      </w:r>
      <w:r>
        <w:t xml:space="preserve"> już wszystkie grupy produktów</w:t>
      </w:r>
      <w:r w:rsidR="00D01453">
        <w:t xml:space="preserve">, </w:t>
      </w:r>
      <w:r w:rsidR="00652E68">
        <w:t>taki</w:t>
      </w:r>
      <w:r w:rsidR="00D01453">
        <w:t>e</w:t>
      </w:r>
      <w:r w:rsidR="00652E68">
        <w:t xml:space="preserve"> jak </w:t>
      </w:r>
      <w:r>
        <w:t xml:space="preserve">warzywa, owoce, produkty zbożowe, </w:t>
      </w:r>
      <w:r w:rsidR="00033942">
        <w:t xml:space="preserve">tłuszcze, </w:t>
      </w:r>
      <w:r>
        <w:t>a także produkty białkowe, czyli mięso, ryby, jaja oraz mleko i</w:t>
      </w:r>
      <w:r w:rsidR="00D01453">
        <w:t> </w:t>
      </w:r>
      <w:r>
        <w:t xml:space="preserve">przetwory mleczne. Zgodnie z zaleceniami ekspertów </w:t>
      </w:r>
      <w:r w:rsidRPr="00CD28AE">
        <w:rPr>
          <w:b/>
          <w:bCs/>
        </w:rPr>
        <w:t>małe dziecko każdego dnia powinno spożywać dwie porcje mleka, w tym mleka modyfikowanego, a także porcję produktów mlecznych</w:t>
      </w:r>
      <w:r w:rsidRPr="00CD28AE">
        <w:rPr>
          <w:rStyle w:val="Odwoanieprzypisudolnego"/>
          <w:b/>
          <w:bCs/>
        </w:rPr>
        <w:footnoteReference w:id="2"/>
      </w:r>
      <w:r w:rsidRPr="00CD28AE">
        <w:rPr>
          <w:b/>
          <w:bCs/>
        </w:rPr>
        <w:t>.</w:t>
      </w:r>
      <w:r w:rsidRPr="00663F4C">
        <w:t xml:space="preserve"> </w:t>
      </w:r>
      <w:r w:rsidR="00033942" w:rsidRPr="00663F4C">
        <w:t>Jeśli w</w:t>
      </w:r>
      <w:r w:rsidR="00D01453">
        <w:t> </w:t>
      </w:r>
      <w:r w:rsidR="00033942" w:rsidRPr="00663F4C">
        <w:t>drugim półroczu życia mama nie mogła kontynuować karmienia piersią, a niemowlę otrzymywało dopasowane</w:t>
      </w:r>
      <w:r w:rsidR="00033942" w:rsidRPr="00E70B5F">
        <w:rPr>
          <w:bCs/>
        </w:rPr>
        <w:t xml:space="preserve"> do jego potrzeb mleko następne, w drugim roku życia </w:t>
      </w:r>
      <w:r w:rsidR="009778A3">
        <w:rPr>
          <w:bCs/>
        </w:rPr>
        <w:t>warto, aby było</w:t>
      </w:r>
      <w:r w:rsidR="00033942" w:rsidRPr="00E70B5F">
        <w:rPr>
          <w:bCs/>
        </w:rPr>
        <w:t xml:space="preserve"> karmione </w:t>
      </w:r>
      <w:r w:rsidR="00033942" w:rsidRPr="00E70B5F">
        <w:rPr>
          <w:bCs/>
        </w:rPr>
        <w:lastRenderedPageBreak/>
        <w:t>odpowiednią formułą na bazie mleka, dopasowan</w:t>
      </w:r>
      <w:r w:rsidR="00CD28AE">
        <w:rPr>
          <w:bCs/>
        </w:rPr>
        <w:t>ą</w:t>
      </w:r>
      <w:r w:rsidR="00033942" w:rsidRPr="00E70B5F">
        <w:rPr>
          <w:bCs/>
        </w:rPr>
        <w:t xml:space="preserve"> do rosnących potrzeb dziecka. Eksperci zauważają</w:t>
      </w:r>
      <w:r w:rsidR="00F72A8C">
        <w:rPr>
          <w:rStyle w:val="Odwoanieprzypisudolnego"/>
          <w:bCs/>
        </w:rPr>
        <w:footnoteReference w:id="3"/>
      </w:r>
      <w:r w:rsidR="00033942" w:rsidRPr="00E70B5F">
        <w:rPr>
          <w:bCs/>
        </w:rPr>
        <w:t xml:space="preserve">, że takie produkty – przeznaczone dla dzieci po 1. roku życia i oznaczone na opakowaniu cyfrą „3” – </w:t>
      </w:r>
      <w:r w:rsidR="00033942" w:rsidRPr="00CD28AE">
        <w:rPr>
          <w:b/>
        </w:rPr>
        <w:t>są wzbogacone m.in. w wapń, żelazo czy witaminę D, dzięki czemu pomagają uzupełnić codzienną dietę roczniaka w te często deficytowe składniki.</w:t>
      </w:r>
      <w:r w:rsidR="00033942" w:rsidRPr="00E70B5F">
        <w:rPr>
          <w:bCs/>
        </w:rPr>
        <w:t xml:space="preserve"> Przykładem jest </w:t>
      </w:r>
      <w:hyperlink r:id="rId8" w:history="1">
        <w:r w:rsidR="00726679" w:rsidRPr="00663F4C">
          <w:rPr>
            <w:rStyle w:val="Hipercze"/>
            <w:bCs/>
          </w:rPr>
          <w:t xml:space="preserve">Bebilon 3 </w:t>
        </w:r>
        <w:proofErr w:type="spellStart"/>
        <w:r w:rsidR="00726679" w:rsidRPr="00663F4C">
          <w:rPr>
            <w:rStyle w:val="Hipercze"/>
            <w:bCs/>
          </w:rPr>
          <w:t>Advance</w:t>
        </w:r>
        <w:proofErr w:type="spellEnd"/>
        <w:r w:rsidR="00726679" w:rsidRPr="00663F4C">
          <w:rPr>
            <w:rStyle w:val="Hipercze"/>
            <w:bCs/>
          </w:rPr>
          <w:t xml:space="preserve"> </w:t>
        </w:r>
        <w:proofErr w:type="spellStart"/>
        <w:r w:rsidR="00726679" w:rsidRPr="00663F4C">
          <w:rPr>
            <w:rStyle w:val="Hipercze"/>
            <w:bCs/>
          </w:rPr>
          <w:t>Pronutra</w:t>
        </w:r>
        <w:proofErr w:type="spellEnd"/>
        <w:r w:rsidR="00726679" w:rsidRPr="00663F4C">
          <w:rPr>
            <w:rStyle w:val="Hipercze"/>
            <w:bCs/>
          </w:rPr>
          <w:t xml:space="preserve"> </w:t>
        </w:r>
        <w:r w:rsidR="00726679" w:rsidRPr="00663F4C">
          <w:rPr>
            <w:rStyle w:val="Hipercze"/>
          </w:rPr>
          <w:t>ze składnikami dla prawidłowego rozwoju, w tym wsparcia układu odpornościowego dziecka po 1.</w:t>
        </w:r>
        <w:r w:rsidR="00726679">
          <w:rPr>
            <w:rStyle w:val="Hipercze"/>
          </w:rPr>
          <w:t xml:space="preserve"> </w:t>
        </w:r>
        <w:r w:rsidR="00726679" w:rsidRPr="00663F4C">
          <w:rPr>
            <w:rStyle w:val="Hipercze"/>
          </w:rPr>
          <w:t>roku życia</w:t>
        </w:r>
        <w:r w:rsidR="00726679" w:rsidRPr="00663F4C">
          <w:rPr>
            <w:rStyle w:val="Hipercze"/>
            <w:vertAlign w:val="superscript"/>
          </w:rPr>
          <w:footnoteReference w:id="4"/>
        </w:r>
        <w:r w:rsidR="00726679" w:rsidRPr="00663F4C">
          <w:rPr>
            <w:rStyle w:val="Hipercze"/>
          </w:rPr>
          <w:t>.</w:t>
        </w:r>
      </w:hyperlink>
      <w:r w:rsidR="00E70B5F">
        <w:rPr>
          <w:color w:val="000000" w:themeColor="text1"/>
        </w:rPr>
        <w:t>J</w:t>
      </w:r>
      <w:r w:rsidR="00E70B5F">
        <w:rPr>
          <w:bCs/>
        </w:rPr>
        <w:t xml:space="preserve">uż dwa kubki tej formuły po 200 ml </w:t>
      </w:r>
      <w:r w:rsidR="00033942" w:rsidRPr="00E71A2A">
        <w:rPr>
          <w:bCs/>
          <w:color w:val="000000" w:themeColor="text1"/>
        </w:rPr>
        <w:t>dziennie</w:t>
      </w:r>
      <w:r w:rsidR="00CD28AE">
        <w:rPr>
          <w:bCs/>
          <w:color w:val="000000" w:themeColor="text1"/>
        </w:rPr>
        <w:t xml:space="preserve"> –</w:t>
      </w:r>
      <w:r w:rsidR="00E70B5F">
        <w:rPr>
          <w:bCs/>
          <w:color w:val="000000" w:themeColor="text1"/>
        </w:rPr>
        <w:t xml:space="preserve"> podawane</w:t>
      </w:r>
      <w:r w:rsidR="00033942" w:rsidRPr="00E71A2A">
        <w:rPr>
          <w:bCs/>
          <w:color w:val="000000" w:themeColor="text1"/>
        </w:rPr>
        <w:t xml:space="preserve"> jako część zróżnicowanej diety</w:t>
      </w:r>
      <w:r w:rsidR="00CD28AE">
        <w:rPr>
          <w:bCs/>
          <w:color w:val="000000" w:themeColor="text1"/>
        </w:rPr>
        <w:t xml:space="preserve"> –</w:t>
      </w:r>
      <w:r w:rsidR="00033942" w:rsidRPr="00E71A2A">
        <w:rPr>
          <w:bCs/>
          <w:color w:val="000000" w:themeColor="text1"/>
        </w:rPr>
        <w:t xml:space="preserve"> pomogą </w:t>
      </w:r>
      <w:r w:rsidR="00652E68">
        <w:rPr>
          <w:bCs/>
          <w:color w:val="000000" w:themeColor="text1"/>
        </w:rPr>
        <w:t xml:space="preserve">uzupełnić dietę rocznego dziecka w </w:t>
      </w:r>
      <w:r w:rsidR="00033942" w:rsidRPr="00C54866">
        <w:rPr>
          <w:bCs/>
          <w:color w:val="000000" w:themeColor="text1"/>
        </w:rPr>
        <w:t>odpowiednią ilość witamin, składników mineralnych oraz kwasu tłuszczowego ALA z</w:t>
      </w:r>
      <w:r w:rsidR="00E70B5F">
        <w:rPr>
          <w:bCs/>
          <w:color w:val="000000" w:themeColor="text1"/>
        </w:rPr>
        <w:t xml:space="preserve"> </w:t>
      </w:r>
      <w:r w:rsidR="00033942" w:rsidRPr="00C54866">
        <w:rPr>
          <w:bCs/>
          <w:color w:val="000000" w:themeColor="text1"/>
        </w:rPr>
        <w:t xml:space="preserve">grupy </w:t>
      </w:r>
      <w:r w:rsidR="00033942">
        <w:rPr>
          <w:bCs/>
          <w:color w:val="000000" w:themeColor="text1"/>
        </w:rPr>
        <w:t>o</w:t>
      </w:r>
      <w:r w:rsidR="00033942" w:rsidRPr="00C54866">
        <w:rPr>
          <w:bCs/>
          <w:color w:val="000000" w:themeColor="text1"/>
        </w:rPr>
        <w:t>mega 3.</w:t>
      </w:r>
      <w:r w:rsidR="00E70B5F">
        <w:rPr>
          <w:bCs/>
          <w:color w:val="000000" w:themeColor="text1"/>
        </w:rPr>
        <w:t xml:space="preserve"> Ponadto ten produkt </w:t>
      </w:r>
      <w:r w:rsidR="00E70B5F" w:rsidRPr="008C56B4">
        <w:rPr>
          <w:bCs/>
          <w:color w:val="000000" w:themeColor="text1"/>
          <w:lang w:eastAsia="pl-PL"/>
        </w:rPr>
        <w:t>zawiera wyższą zawartość m.in.</w:t>
      </w:r>
      <w:r w:rsidR="00E70B5F">
        <w:rPr>
          <w:bCs/>
          <w:color w:val="000000" w:themeColor="text1"/>
          <w:lang w:eastAsia="pl-PL"/>
        </w:rPr>
        <w:t xml:space="preserve"> </w:t>
      </w:r>
      <w:r w:rsidR="00E70B5F" w:rsidRPr="008C56B4">
        <w:rPr>
          <w:bCs/>
          <w:color w:val="000000" w:themeColor="text1"/>
          <w:lang w:eastAsia="pl-PL"/>
        </w:rPr>
        <w:t>witaminy D, jodu oraz NNKT (w</w:t>
      </w:r>
      <w:r w:rsidR="00E70B5F">
        <w:rPr>
          <w:bCs/>
          <w:color w:val="000000" w:themeColor="text1"/>
          <w:lang w:eastAsia="pl-PL"/>
        </w:rPr>
        <w:t xml:space="preserve"> </w:t>
      </w:r>
      <w:r w:rsidR="00E70B5F" w:rsidRPr="008C56B4">
        <w:rPr>
          <w:bCs/>
          <w:color w:val="000000" w:themeColor="text1"/>
          <w:lang w:eastAsia="pl-PL"/>
        </w:rPr>
        <w:t>tym kwasu ALA) w</w:t>
      </w:r>
      <w:r w:rsidR="00E70B5F">
        <w:rPr>
          <w:bCs/>
          <w:color w:val="000000" w:themeColor="text1"/>
          <w:lang w:eastAsia="pl-PL"/>
        </w:rPr>
        <w:t xml:space="preserve"> </w:t>
      </w:r>
      <w:r w:rsidR="00E70B5F" w:rsidRPr="008C56B4">
        <w:rPr>
          <w:bCs/>
          <w:color w:val="000000" w:themeColor="text1"/>
          <w:lang w:eastAsia="pl-PL"/>
        </w:rPr>
        <w:t>porównaniu do</w:t>
      </w:r>
      <w:r w:rsidR="00E70B5F">
        <w:rPr>
          <w:bCs/>
          <w:color w:val="000000" w:themeColor="text1"/>
          <w:lang w:eastAsia="pl-PL"/>
        </w:rPr>
        <w:t xml:space="preserve"> </w:t>
      </w:r>
      <w:r w:rsidR="00E70B5F" w:rsidRPr="008C56B4">
        <w:rPr>
          <w:bCs/>
          <w:color w:val="000000" w:themeColor="text1"/>
          <w:lang w:eastAsia="pl-PL"/>
        </w:rPr>
        <w:t>mleka krowiego</w:t>
      </w:r>
      <w:r w:rsidR="00FF2810">
        <w:rPr>
          <w:bCs/>
          <w:color w:val="000000" w:themeColor="text1"/>
          <w:lang w:eastAsia="pl-PL"/>
        </w:rPr>
        <w:t xml:space="preserve"> 2%</w:t>
      </w:r>
      <w:r w:rsidR="00E70B5F">
        <w:rPr>
          <w:bCs/>
          <w:color w:val="000000" w:themeColor="text1"/>
          <w:lang w:eastAsia="pl-PL"/>
        </w:rPr>
        <w:t>, a wyniki b</w:t>
      </w:r>
      <w:r w:rsidR="00E70B5F" w:rsidRPr="008C56B4">
        <w:rPr>
          <w:bCs/>
          <w:color w:val="000000" w:themeColor="text1"/>
          <w:lang w:eastAsia="pl-PL"/>
        </w:rPr>
        <w:t>ada</w:t>
      </w:r>
      <w:r w:rsidR="00E70B5F">
        <w:rPr>
          <w:bCs/>
          <w:color w:val="000000" w:themeColor="text1"/>
          <w:lang w:eastAsia="pl-PL"/>
        </w:rPr>
        <w:t>ń</w:t>
      </w:r>
      <w:r w:rsidR="00E70B5F" w:rsidRPr="008C56B4">
        <w:rPr>
          <w:bCs/>
          <w:color w:val="000000" w:themeColor="text1"/>
          <w:lang w:eastAsia="pl-PL"/>
        </w:rPr>
        <w:t xml:space="preserve"> pokazują, że</w:t>
      </w:r>
      <w:r w:rsidR="00E70B5F">
        <w:rPr>
          <w:bCs/>
          <w:color w:val="000000" w:themeColor="text1"/>
          <w:lang w:eastAsia="pl-PL"/>
        </w:rPr>
        <w:t xml:space="preserve"> </w:t>
      </w:r>
      <w:r w:rsidR="00E70B5F" w:rsidRPr="008C56B4">
        <w:rPr>
          <w:bCs/>
          <w:color w:val="000000" w:themeColor="text1"/>
          <w:lang w:eastAsia="pl-PL"/>
        </w:rPr>
        <w:t>są</w:t>
      </w:r>
      <w:r w:rsidR="00E70B5F">
        <w:rPr>
          <w:bCs/>
          <w:color w:val="000000" w:themeColor="text1"/>
          <w:lang w:eastAsia="pl-PL"/>
        </w:rPr>
        <w:t xml:space="preserve"> </w:t>
      </w:r>
      <w:r w:rsidR="00E70B5F" w:rsidRPr="008C56B4">
        <w:rPr>
          <w:bCs/>
          <w:color w:val="000000" w:themeColor="text1"/>
          <w:lang w:eastAsia="pl-PL"/>
        </w:rPr>
        <w:t>to</w:t>
      </w:r>
      <w:r w:rsidR="00E70B5F">
        <w:rPr>
          <w:bCs/>
          <w:color w:val="000000" w:themeColor="text1"/>
          <w:lang w:eastAsia="pl-PL"/>
        </w:rPr>
        <w:t xml:space="preserve"> </w:t>
      </w:r>
      <w:r w:rsidR="00E70B5F" w:rsidRPr="008C56B4">
        <w:rPr>
          <w:bCs/>
          <w:color w:val="000000" w:themeColor="text1"/>
          <w:lang w:eastAsia="pl-PL"/>
        </w:rPr>
        <w:t>składniki odżywcze</w:t>
      </w:r>
      <w:r w:rsidR="005150E7">
        <w:rPr>
          <w:bCs/>
          <w:color w:val="000000" w:themeColor="text1"/>
          <w:lang w:eastAsia="pl-PL"/>
        </w:rPr>
        <w:t xml:space="preserve"> niezbędne </w:t>
      </w:r>
      <w:r w:rsidR="00E70B5F" w:rsidRPr="008C56B4">
        <w:rPr>
          <w:bCs/>
          <w:color w:val="000000" w:themeColor="text1"/>
          <w:lang w:eastAsia="pl-PL"/>
        </w:rPr>
        <w:t>w</w:t>
      </w:r>
      <w:r w:rsidR="00E70B5F">
        <w:rPr>
          <w:bCs/>
          <w:color w:val="000000" w:themeColor="text1"/>
          <w:lang w:eastAsia="pl-PL"/>
        </w:rPr>
        <w:t xml:space="preserve"> </w:t>
      </w:r>
      <w:r w:rsidR="00E70B5F" w:rsidRPr="008C56B4">
        <w:rPr>
          <w:bCs/>
          <w:color w:val="000000" w:themeColor="text1"/>
          <w:lang w:eastAsia="pl-PL"/>
        </w:rPr>
        <w:t>diecie dzieci powyżej 1.</w:t>
      </w:r>
      <w:r w:rsidR="00E70B5F">
        <w:rPr>
          <w:bCs/>
          <w:color w:val="000000" w:themeColor="text1"/>
          <w:lang w:eastAsia="pl-PL"/>
        </w:rPr>
        <w:t xml:space="preserve"> </w:t>
      </w:r>
      <w:r w:rsidR="00E70B5F" w:rsidRPr="008C56B4">
        <w:rPr>
          <w:bCs/>
          <w:color w:val="000000" w:themeColor="text1"/>
          <w:lang w:eastAsia="pl-PL"/>
        </w:rPr>
        <w:t>roku życia.</w:t>
      </w:r>
    </w:p>
    <w:p w14:paraId="74107D1B" w14:textId="77777777" w:rsidR="006B1928" w:rsidRDefault="006B1928" w:rsidP="00FE0AFD">
      <w:pPr>
        <w:spacing w:after="120" w:line="276" w:lineRule="auto"/>
        <w:jc w:val="both"/>
      </w:pPr>
      <w:r>
        <w:rPr>
          <w:rFonts w:eastAsia="Times New Roman"/>
          <w:b/>
          <w:sz w:val="18"/>
          <w:szCs w:val="18"/>
        </w:rPr>
        <w:t>Ważne informacje:</w:t>
      </w:r>
      <w:r>
        <w:rPr>
          <w:rFonts w:eastAsia="Times New Roman"/>
          <w:sz w:val="18"/>
          <w:szCs w:val="18"/>
        </w:rPr>
        <w:t xml:space="preserve"> Karmienie piersią jest najwłaściwszym i najtańszym sposobem żywienia niemowląt oraz jest rekomendowane dla małych dzieci wraz z urozmaiconą dietą. Mleko matki zawiera składniki odżywcze niezbędne do prawidłowego rozwoju dziecka oraz chroni je przed chorobami i infekcjami. Karmienie piersią daje najlepsze efekty, gdy matka prawidłowo odżywia się w ciąży i w czasie laktacji oraz gdy nie ma miejsca nieuzasadnione dokarmianie dziecka. Przed podjęciem decyzji o zmianie sposobu karmienia matka powinna zasięgnąć porady lekarza.</w:t>
      </w:r>
    </w:p>
    <w:p w14:paraId="2F570EA3" w14:textId="77777777" w:rsidR="006B1928" w:rsidRDefault="006B1928" w:rsidP="00FE0AFD">
      <w:pPr>
        <w:spacing w:after="120" w:line="276" w:lineRule="auto"/>
      </w:pPr>
    </w:p>
    <w:sectPr w:rsidR="006B19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6225C" w14:textId="77777777" w:rsidR="003401AB" w:rsidRDefault="003401AB" w:rsidP="00A235CB">
      <w:pPr>
        <w:spacing w:after="0" w:line="240" w:lineRule="auto"/>
      </w:pPr>
      <w:r>
        <w:separator/>
      </w:r>
    </w:p>
  </w:endnote>
  <w:endnote w:type="continuationSeparator" w:id="0">
    <w:p w14:paraId="7CF2A7DF" w14:textId="77777777" w:rsidR="003401AB" w:rsidRDefault="003401AB" w:rsidP="00A23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8E71D" w14:textId="77777777" w:rsidR="003401AB" w:rsidRDefault="003401AB" w:rsidP="00A235CB">
      <w:pPr>
        <w:spacing w:after="0" w:line="240" w:lineRule="auto"/>
      </w:pPr>
      <w:r>
        <w:separator/>
      </w:r>
    </w:p>
  </w:footnote>
  <w:footnote w:type="continuationSeparator" w:id="0">
    <w:p w14:paraId="77EFEE69" w14:textId="77777777" w:rsidR="003401AB" w:rsidRDefault="003401AB" w:rsidP="00A235CB">
      <w:pPr>
        <w:spacing w:after="0" w:line="240" w:lineRule="auto"/>
      </w:pPr>
      <w:r>
        <w:continuationSeparator/>
      </w:r>
    </w:p>
  </w:footnote>
  <w:footnote w:id="1">
    <w:p w14:paraId="58BF90E9" w14:textId="75203C84" w:rsidR="00652E68" w:rsidRPr="00153697" w:rsidRDefault="00652E68">
      <w:pPr>
        <w:pStyle w:val="Tekstprzypisudolnego"/>
        <w:rPr>
          <w:sz w:val="18"/>
          <w:szCs w:val="18"/>
        </w:rPr>
      </w:pPr>
      <w:r w:rsidRPr="00153697">
        <w:rPr>
          <w:rStyle w:val="Odwoanieprzypisudolnego"/>
          <w:sz w:val="18"/>
          <w:szCs w:val="18"/>
        </w:rPr>
        <w:footnoteRef/>
      </w:r>
      <w:r w:rsidRPr="00153697">
        <w:rPr>
          <w:sz w:val="18"/>
          <w:szCs w:val="18"/>
        </w:rPr>
        <w:t xml:space="preserve"> W przeliczeniu na kg masy ciała, zgodnie z: Normy żywienia dla populacji Polski i ich zastosowanie, pod red. M. Jarosza, E. Rychlik, K. </w:t>
      </w:r>
      <w:proofErr w:type="spellStart"/>
      <w:r w:rsidRPr="00153697">
        <w:rPr>
          <w:sz w:val="18"/>
          <w:szCs w:val="18"/>
        </w:rPr>
        <w:t>Stoś</w:t>
      </w:r>
      <w:proofErr w:type="spellEnd"/>
      <w:r w:rsidRPr="00153697">
        <w:rPr>
          <w:sz w:val="18"/>
          <w:szCs w:val="18"/>
        </w:rPr>
        <w:t>, J. Charzewskiej, Narodowy Instytut Zdrowia Publicznego – Państwowy Zakład Higieny, Warszawa 2020.</w:t>
      </w:r>
    </w:p>
  </w:footnote>
  <w:footnote w:id="2">
    <w:p w14:paraId="0933A62F" w14:textId="77777777" w:rsidR="00A235CB" w:rsidRPr="00756064" w:rsidRDefault="00A235CB" w:rsidP="00A235CB">
      <w:pPr>
        <w:pStyle w:val="Tekstprzypisudolnego"/>
        <w:rPr>
          <w:sz w:val="18"/>
          <w:szCs w:val="18"/>
        </w:rPr>
      </w:pPr>
      <w:r w:rsidRPr="00D01453">
        <w:rPr>
          <w:sz w:val="18"/>
          <w:szCs w:val="18"/>
          <w:vertAlign w:val="superscript"/>
        </w:rPr>
        <w:footnoteRef/>
      </w:r>
      <w:r w:rsidRPr="00D01453">
        <w:rPr>
          <w:sz w:val="18"/>
          <w:szCs w:val="18"/>
          <w:vertAlign w:val="superscript"/>
        </w:rPr>
        <w:t xml:space="preserve"> </w:t>
      </w:r>
      <w:proofErr w:type="spellStart"/>
      <w:r w:rsidRPr="00D01453">
        <w:rPr>
          <w:rFonts w:cs="Calibri"/>
          <w:sz w:val="18"/>
          <w:szCs w:val="18"/>
        </w:rPr>
        <w:t>Weker</w:t>
      </w:r>
      <w:proofErr w:type="spellEnd"/>
      <w:r w:rsidRPr="00D01453">
        <w:rPr>
          <w:rFonts w:cs="Calibri"/>
          <w:sz w:val="18"/>
          <w:szCs w:val="18"/>
        </w:rPr>
        <w:t xml:space="preserve"> H., </w:t>
      </w:r>
      <w:proofErr w:type="spellStart"/>
      <w:r w:rsidRPr="00D01453">
        <w:rPr>
          <w:rFonts w:cs="Calibri"/>
          <w:sz w:val="18"/>
          <w:szCs w:val="18"/>
        </w:rPr>
        <w:t>Rowicka</w:t>
      </w:r>
      <w:proofErr w:type="spellEnd"/>
      <w:r w:rsidRPr="00D01453">
        <w:rPr>
          <w:rFonts w:cs="Calibri"/>
          <w:sz w:val="18"/>
          <w:szCs w:val="18"/>
        </w:rPr>
        <w:t xml:space="preserve"> G., Dyląg H., Barańska M., </w:t>
      </w:r>
      <w:proofErr w:type="spellStart"/>
      <w:r w:rsidRPr="00D01453">
        <w:rPr>
          <w:rFonts w:cs="Calibri"/>
          <w:sz w:val="18"/>
          <w:szCs w:val="18"/>
        </w:rPr>
        <w:t>Strucińska</w:t>
      </w:r>
      <w:proofErr w:type="spellEnd"/>
      <w:r w:rsidRPr="00D01453">
        <w:rPr>
          <w:rFonts w:cs="Calibri"/>
          <w:sz w:val="18"/>
          <w:szCs w:val="18"/>
        </w:rPr>
        <w:t xml:space="preserve"> M., </w:t>
      </w:r>
      <w:proofErr w:type="spellStart"/>
      <w:r w:rsidRPr="00D01453">
        <w:rPr>
          <w:rFonts w:cs="Calibri"/>
          <w:sz w:val="18"/>
          <w:szCs w:val="18"/>
        </w:rPr>
        <w:t>Więch</w:t>
      </w:r>
      <w:proofErr w:type="spellEnd"/>
      <w:r w:rsidRPr="00D01453">
        <w:rPr>
          <w:rFonts w:cs="Calibri"/>
          <w:sz w:val="18"/>
          <w:szCs w:val="18"/>
        </w:rPr>
        <w:t xml:space="preserve"> M., Poradnik żywienia dziecka w wieku od 1. do 3. roku życia. Praktyczne zastosowanie norm i zaleceń żywieniowych, Instytut Matki i Dziecka, 2020.</w:t>
      </w:r>
    </w:p>
  </w:footnote>
  <w:footnote w:id="3">
    <w:p w14:paraId="6B91C649" w14:textId="676C8D51" w:rsidR="00F72A8C" w:rsidRDefault="00F72A8C">
      <w:pPr>
        <w:pStyle w:val="Tekstprzypisudolnego"/>
      </w:pPr>
      <w:r>
        <w:rPr>
          <w:rStyle w:val="Odwoanieprzypisudolnego"/>
        </w:rPr>
        <w:footnoteRef/>
      </w:r>
      <w:r>
        <w:rPr>
          <w:rStyle w:val="cf01"/>
          <w:rFonts w:ascii="Calibri" w:hAnsi="Calibri" w:cs="Calibri"/>
        </w:rPr>
        <w:t xml:space="preserve"> </w:t>
      </w:r>
      <w:proofErr w:type="spellStart"/>
      <w:r w:rsidRPr="00D01453">
        <w:rPr>
          <w:rStyle w:val="cf01"/>
          <w:rFonts w:ascii="Calibri" w:hAnsi="Calibri" w:cs="Calibri"/>
        </w:rPr>
        <w:t>Weker</w:t>
      </w:r>
      <w:proofErr w:type="spellEnd"/>
      <w:r w:rsidRPr="00D01453">
        <w:rPr>
          <w:rStyle w:val="cf01"/>
          <w:rFonts w:ascii="Calibri" w:hAnsi="Calibri" w:cs="Calibri"/>
        </w:rPr>
        <w:t xml:space="preserve"> H., </w:t>
      </w:r>
      <w:proofErr w:type="spellStart"/>
      <w:r w:rsidRPr="00D01453">
        <w:rPr>
          <w:rStyle w:val="cf01"/>
          <w:rFonts w:ascii="Calibri" w:hAnsi="Calibri" w:cs="Calibri"/>
        </w:rPr>
        <w:t>Rowicka</w:t>
      </w:r>
      <w:proofErr w:type="spellEnd"/>
      <w:r w:rsidRPr="00D01453">
        <w:rPr>
          <w:rStyle w:val="cf01"/>
          <w:rFonts w:ascii="Calibri" w:hAnsi="Calibri" w:cs="Calibri"/>
        </w:rPr>
        <w:t xml:space="preserve"> G., Dyląg H., Barańska M., </w:t>
      </w:r>
      <w:proofErr w:type="spellStart"/>
      <w:r w:rsidRPr="00D01453">
        <w:rPr>
          <w:rStyle w:val="cf01"/>
          <w:rFonts w:ascii="Calibri" w:hAnsi="Calibri" w:cs="Calibri"/>
        </w:rPr>
        <w:t>Strucińska</w:t>
      </w:r>
      <w:proofErr w:type="spellEnd"/>
      <w:r w:rsidRPr="00D01453">
        <w:rPr>
          <w:rStyle w:val="cf01"/>
          <w:rFonts w:ascii="Calibri" w:hAnsi="Calibri" w:cs="Calibri"/>
        </w:rPr>
        <w:t xml:space="preserve"> M., </w:t>
      </w:r>
      <w:proofErr w:type="spellStart"/>
      <w:r w:rsidRPr="00D01453">
        <w:rPr>
          <w:rStyle w:val="cf01"/>
          <w:rFonts w:ascii="Calibri" w:hAnsi="Calibri" w:cs="Calibri"/>
        </w:rPr>
        <w:t>Więch</w:t>
      </w:r>
      <w:proofErr w:type="spellEnd"/>
      <w:r w:rsidRPr="00D01453">
        <w:rPr>
          <w:rStyle w:val="cf01"/>
          <w:rFonts w:ascii="Calibri" w:hAnsi="Calibri" w:cs="Calibri"/>
        </w:rPr>
        <w:t xml:space="preserve"> M., Poradnik żywienia dziecka w wieku od 1. do 3. roku życia. Praktyczne zastosowanie norm i zaleceń żywieniowych, Instytut Matki i Dziecka, 2020.</w:t>
      </w:r>
    </w:p>
  </w:footnote>
  <w:footnote w:id="4">
    <w:p w14:paraId="6625C7F4" w14:textId="382871FD" w:rsidR="00726679" w:rsidRPr="00D01453" w:rsidRDefault="00726679" w:rsidP="00726679">
      <w:pPr>
        <w:pStyle w:val="Tekstprzypisudolnego"/>
        <w:rPr>
          <w:rFonts w:ascii="Calibri" w:hAnsi="Calibri" w:cs="Calibri"/>
          <w:sz w:val="18"/>
          <w:szCs w:val="18"/>
        </w:rPr>
      </w:pPr>
      <w:r w:rsidRPr="00E70B5F">
        <w:rPr>
          <w:rStyle w:val="Odwoanieprzypisudolnego"/>
          <w:sz w:val="18"/>
          <w:szCs w:val="18"/>
        </w:rPr>
        <w:footnoteRef/>
      </w:r>
      <w:r w:rsidRPr="00D01453">
        <w:rPr>
          <w:rFonts w:ascii="Calibri" w:hAnsi="Calibri" w:cs="Calibri"/>
          <w:sz w:val="18"/>
          <w:szCs w:val="18"/>
        </w:rPr>
        <w:t xml:space="preserve"> Bebilon </w:t>
      </w:r>
      <w:proofErr w:type="spellStart"/>
      <w:r w:rsidRPr="00D01453">
        <w:rPr>
          <w:rFonts w:ascii="Calibri" w:hAnsi="Calibri" w:cs="Calibri"/>
          <w:sz w:val="18"/>
          <w:szCs w:val="18"/>
        </w:rPr>
        <w:t>Advance</w:t>
      </w:r>
      <w:proofErr w:type="spellEnd"/>
      <w:r w:rsidRPr="00D01453">
        <w:rPr>
          <w:rFonts w:ascii="Calibri" w:hAnsi="Calibri" w:cs="Calibri"/>
          <w:sz w:val="18"/>
          <w:szCs w:val="18"/>
        </w:rPr>
        <w:t xml:space="preserve"> </w:t>
      </w:r>
      <w:proofErr w:type="spellStart"/>
      <w:r w:rsidRPr="00D01453">
        <w:rPr>
          <w:rFonts w:ascii="Calibri" w:hAnsi="Calibri" w:cs="Calibri"/>
          <w:sz w:val="18"/>
          <w:szCs w:val="18"/>
        </w:rPr>
        <w:t>Pronutra</w:t>
      </w:r>
      <w:proofErr w:type="spellEnd"/>
      <w:r w:rsidRPr="00D01453">
        <w:rPr>
          <w:rFonts w:ascii="Calibri" w:hAnsi="Calibri" w:cs="Calibri"/>
          <w:sz w:val="18"/>
          <w:szCs w:val="18"/>
        </w:rPr>
        <w:t xml:space="preserve"> 3 zawiera witaminy A, C i D dla prawidłowego funkcjonowania układu odpornościowego oraz jod i żelazo dla prawidłowego rozwoju pozna</w:t>
      </w:r>
      <w:r w:rsidR="00634FA2">
        <w:rPr>
          <w:rFonts w:ascii="Calibri" w:hAnsi="Calibri" w:cs="Calibri"/>
          <w:sz w:val="18"/>
          <w:szCs w:val="18"/>
        </w:rPr>
        <w:t>w</w:t>
      </w:r>
      <w:r w:rsidRPr="00D01453">
        <w:rPr>
          <w:rFonts w:ascii="Calibri" w:hAnsi="Calibri" w:cs="Calibri"/>
          <w:sz w:val="18"/>
          <w:szCs w:val="18"/>
        </w:rPr>
        <w:t>czego.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33AB3"/>
    <w:multiLevelType w:val="hybridMultilevel"/>
    <w:tmpl w:val="4250865A"/>
    <w:lvl w:ilvl="0" w:tplc="04150001">
      <w:start w:val="1"/>
      <w:numFmt w:val="bullet"/>
      <w:lvlText w:val=""/>
      <w:lvlJc w:val="left"/>
      <w:pPr>
        <w:ind w:left="720" w:hanging="360"/>
      </w:pPr>
      <w:rPr>
        <w:rFonts w:ascii="Symbol" w:hAnsi="Symbol" w:hint="default"/>
      </w:rPr>
    </w:lvl>
    <w:lvl w:ilvl="1" w:tplc="AE103E3E">
      <w:start w:val="2"/>
      <w:numFmt w:val="bullet"/>
      <w:lvlText w:val="•"/>
      <w:lvlJc w:val="left"/>
      <w:pPr>
        <w:ind w:left="1776" w:hanging="696"/>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04511DE"/>
    <w:multiLevelType w:val="hybridMultilevel"/>
    <w:tmpl w:val="CA466874"/>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1047E5F"/>
    <w:multiLevelType w:val="hybridMultilevel"/>
    <w:tmpl w:val="CA98C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15331353">
    <w:abstractNumId w:val="2"/>
  </w:num>
  <w:num w:numId="2" w16cid:durableId="1883520423">
    <w:abstractNumId w:val="0"/>
  </w:num>
  <w:num w:numId="3" w16cid:durableId="870996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407"/>
    <w:rsid w:val="00033942"/>
    <w:rsid w:val="000475F0"/>
    <w:rsid w:val="00101CD3"/>
    <w:rsid w:val="00153697"/>
    <w:rsid w:val="0017440A"/>
    <w:rsid w:val="00175AF8"/>
    <w:rsid w:val="00180723"/>
    <w:rsid w:val="001D2407"/>
    <w:rsid w:val="00303FD5"/>
    <w:rsid w:val="003401AB"/>
    <w:rsid w:val="005030E0"/>
    <w:rsid w:val="005150E7"/>
    <w:rsid w:val="005462BD"/>
    <w:rsid w:val="00547D1E"/>
    <w:rsid w:val="005F2680"/>
    <w:rsid w:val="00634FA2"/>
    <w:rsid w:val="00652E68"/>
    <w:rsid w:val="00663F4C"/>
    <w:rsid w:val="006B1928"/>
    <w:rsid w:val="00726679"/>
    <w:rsid w:val="007F54E6"/>
    <w:rsid w:val="00850A0D"/>
    <w:rsid w:val="00961DEC"/>
    <w:rsid w:val="009778A3"/>
    <w:rsid w:val="00A235CB"/>
    <w:rsid w:val="00A67001"/>
    <w:rsid w:val="00AA38A8"/>
    <w:rsid w:val="00AB0B62"/>
    <w:rsid w:val="00B44806"/>
    <w:rsid w:val="00C23682"/>
    <w:rsid w:val="00CA007F"/>
    <w:rsid w:val="00CD28AE"/>
    <w:rsid w:val="00CF7879"/>
    <w:rsid w:val="00D01453"/>
    <w:rsid w:val="00D56B56"/>
    <w:rsid w:val="00DE2D91"/>
    <w:rsid w:val="00E05CC2"/>
    <w:rsid w:val="00E70B5F"/>
    <w:rsid w:val="00EA106B"/>
    <w:rsid w:val="00F72A8C"/>
    <w:rsid w:val="00FE0AFD"/>
    <w:rsid w:val="00FF2810"/>
    <w:rsid w:val="00FF77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6E525"/>
  <w15:chartTrackingRefBased/>
  <w15:docId w15:val="{292B824A-2136-48FA-94A6-3B874F0C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A235CB"/>
    <w:pPr>
      <w:spacing w:after="0" w:line="240" w:lineRule="auto"/>
      <w:jc w:val="both"/>
    </w:pPr>
    <w:rPr>
      <w:rFonts w:eastAsiaTheme="minorEastAsia"/>
      <w:sz w:val="20"/>
      <w:szCs w:val="20"/>
      <w:lang w:eastAsia="pl-PL"/>
    </w:rPr>
  </w:style>
  <w:style w:type="character" w:customStyle="1" w:styleId="TekstprzypisudolnegoZnak">
    <w:name w:val="Tekst przypisu dolnego Znak"/>
    <w:basedOn w:val="Domylnaczcionkaakapitu"/>
    <w:link w:val="Tekstprzypisudolnego"/>
    <w:uiPriority w:val="99"/>
    <w:rsid w:val="00A235CB"/>
    <w:rPr>
      <w:rFonts w:eastAsiaTheme="minorEastAsia"/>
      <w:sz w:val="20"/>
      <w:szCs w:val="20"/>
      <w:lang w:eastAsia="pl-PL"/>
    </w:rPr>
  </w:style>
  <w:style w:type="character" w:styleId="Odwoanieprzypisudolnego">
    <w:name w:val="footnote reference"/>
    <w:basedOn w:val="Domylnaczcionkaakapitu"/>
    <w:uiPriority w:val="99"/>
    <w:semiHidden/>
    <w:unhideWhenUsed/>
    <w:rsid w:val="00A235CB"/>
    <w:rPr>
      <w:vertAlign w:val="superscript"/>
    </w:rPr>
  </w:style>
  <w:style w:type="paragraph" w:styleId="Akapitzlist">
    <w:name w:val="List Paragraph"/>
    <w:basedOn w:val="Normalny"/>
    <w:link w:val="AkapitzlistZnak"/>
    <w:uiPriority w:val="34"/>
    <w:qFormat/>
    <w:rsid w:val="00A235CB"/>
    <w:pPr>
      <w:ind w:left="720"/>
      <w:contextualSpacing/>
    </w:pPr>
  </w:style>
  <w:style w:type="character" w:customStyle="1" w:styleId="AkapitzlistZnak">
    <w:name w:val="Akapit z listą Znak"/>
    <w:basedOn w:val="Domylnaczcionkaakapitu"/>
    <w:link w:val="Akapitzlist"/>
    <w:uiPriority w:val="34"/>
    <w:rsid w:val="00A235CB"/>
  </w:style>
  <w:style w:type="paragraph" w:customStyle="1" w:styleId="text">
    <w:name w:val="text"/>
    <w:basedOn w:val="Normalny"/>
    <w:rsid w:val="0003394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70B5F"/>
    <w:rPr>
      <w:sz w:val="16"/>
      <w:szCs w:val="16"/>
    </w:rPr>
  </w:style>
  <w:style w:type="paragraph" w:styleId="Tekstkomentarza">
    <w:name w:val="annotation text"/>
    <w:basedOn w:val="Normalny"/>
    <w:link w:val="TekstkomentarzaZnak"/>
    <w:uiPriority w:val="99"/>
    <w:semiHidden/>
    <w:unhideWhenUsed/>
    <w:rsid w:val="00E70B5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70B5F"/>
    <w:rPr>
      <w:sz w:val="20"/>
      <w:szCs w:val="20"/>
    </w:rPr>
  </w:style>
  <w:style w:type="character" w:styleId="Hipercze">
    <w:name w:val="Hyperlink"/>
    <w:basedOn w:val="Domylnaczcionkaakapitu"/>
    <w:uiPriority w:val="99"/>
    <w:unhideWhenUsed/>
    <w:rsid w:val="00663F4C"/>
    <w:rPr>
      <w:color w:val="0563C1" w:themeColor="hyperlink"/>
      <w:u w:val="single"/>
    </w:rPr>
  </w:style>
  <w:style w:type="character" w:styleId="Nierozpoznanawzmianka">
    <w:name w:val="Unresolved Mention"/>
    <w:basedOn w:val="Domylnaczcionkaakapitu"/>
    <w:uiPriority w:val="99"/>
    <w:semiHidden/>
    <w:unhideWhenUsed/>
    <w:rsid w:val="00663F4C"/>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CD28AE"/>
    <w:rPr>
      <w:b/>
      <w:bCs/>
    </w:rPr>
  </w:style>
  <w:style w:type="character" w:customStyle="1" w:styleId="TematkomentarzaZnak">
    <w:name w:val="Temat komentarza Znak"/>
    <w:basedOn w:val="TekstkomentarzaZnak"/>
    <w:link w:val="Tematkomentarza"/>
    <w:uiPriority w:val="99"/>
    <w:semiHidden/>
    <w:rsid w:val="00CD28AE"/>
    <w:rPr>
      <w:b/>
      <w:bCs/>
      <w:sz w:val="20"/>
      <w:szCs w:val="20"/>
    </w:rPr>
  </w:style>
  <w:style w:type="paragraph" w:styleId="Poprawka">
    <w:name w:val="Revision"/>
    <w:hidden/>
    <w:uiPriority w:val="99"/>
    <w:semiHidden/>
    <w:rsid w:val="00CD28AE"/>
    <w:pPr>
      <w:spacing w:after="0" w:line="240" w:lineRule="auto"/>
    </w:pPr>
  </w:style>
  <w:style w:type="character" w:customStyle="1" w:styleId="cf01">
    <w:name w:val="cf01"/>
    <w:basedOn w:val="Domylnaczcionkaakapitu"/>
    <w:rsid w:val="005150E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06484">
      <w:bodyDiv w:val="1"/>
      <w:marLeft w:val="0"/>
      <w:marRight w:val="0"/>
      <w:marTop w:val="0"/>
      <w:marBottom w:val="0"/>
      <w:divBdr>
        <w:top w:val="none" w:sz="0" w:space="0" w:color="auto"/>
        <w:left w:val="none" w:sz="0" w:space="0" w:color="auto"/>
        <w:bottom w:val="none" w:sz="0" w:space="0" w:color="auto"/>
        <w:right w:val="none" w:sz="0" w:space="0" w:color="auto"/>
      </w:divBdr>
      <w:divsChild>
        <w:div w:id="1832989316">
          <w:marLeft w:val="360"/>
          <w:marRight w:val="0"/>
          <w:marTop w:val="0"/>
          <w:marBottom w:val="0"/>
          <w:divBdr>
            <w:top w:val="none" w:sz="0" w:space="0" w:color="auto"/>
            <w:left w:val="none" w:sz="0" w:space="0" w:color="auto"/>
            <w:bottom w:val="none" w:sz="0" w:space="0" w:color="auto"/>
            <w:right w:val="none" w:sz="0" w:space="0" w:color="auto"/>
          </w:divBdr>
        </w:div>
      </w:divsChild>
    </w:div>
    <w:div w:id="193416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biprogram.pl/produkty/bebilon-3-advan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EF154-2D07-4535-90E7-DA9C79837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658</Words>
  <Characters>3949</Characters>
  <Application>Microsoft Office Word</Application>
  <DocSecurity>0</DocSecurity>
  <Lines>32</Lines>
  <Paragraphs>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karolina.sowier@alertmedia.pl</dc:creator>
  <cp:keywords/>
  <dc:description/>
  <cp:lastModifiedBy>Dagmara</cp:lastModifiedBy>
  <cp:revision>4</cp:revision>
  <dcterms:created xsi:type="dcterms:W3CDTF">2022-03-04T10:17:00Z</dcterms:created>
  <dcterms:modified xsi:type="dcterms:W3CDTF">2022-04-25T07:51:00Z</dcterms:modified>
</cp:coreProperties>
</file>